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A9" w:rsidRDefault="00F34BA9" w:rsidP="00F34BA9">
      <w:pPr>
        <w:rPr>
          <w:rFonts w:ascii="Arial" w:hAnsi="Arial" w:cs="Arial"/>
        </w:rPr>
      </w:pPr>
      <w:r w:rsidRPr="00F34BA9">
        <w:rPr>
          <w:rFonts w:ascii="Arial" w:hAnsi="Arial" w:cs="Arial"/>
          <w:bCs/>
          <w:i/>
          <w:iCs/>
        </w:rPr>
        <w:t>Письмо ФНС России от 20.01.2022 N ЕА-4-15/527@</w:t>
      </w:r>
    </w:p>
    <w:p w:rsidR="00F34BA9" w:rsidRPr="008974AF" w:rsidRDefault="00F34BA9" w:rsidP="00F34BA9">
      <w:pPr>
        <w:rPr>
          <w:rFonts w:ascii="Arial" w:hAnsi="Arial" w:cs="Arial"/>
          <w:bCs/>
          <w:i/>
          <w:iCs/>
        </w:rPr>
      </w:pPr>
    </w:p>
    <w:p w:rsidR="00F34BA9" w:rsidRPr="007820BA" w:rsidRDefault="00F34BA9" w:rsidP="00F34BA9">
      <w:pPr>
        <w:spacing w:before="4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>Налоговики выделили четыре вида самых распространенных ошибок:</w:t>
      </w:r>
    </w:p>
    <w:p w:rsidR="00F34BA9" w:rsidRPr="007820BA" w:rsidRDefault="00F34BA9" w:rsidP="00F34BA9">
      <w:pPr>
        <w:numPr>
          <w:ilvl w:val="0"/>
          <w:numId w:val="1"/>
        </w:numPr>
        <w:spacing w:before="4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 xml:space="preserve">реализация товара, подлежащего </w:t>
      </w:r>
      <w:proofErr w:type="spellStart"/>
      <w:r w:rsidRPr="007820BA">
        <w:rPr>
          <w:rFonts w:ascii="Arial" w:eastAsia="Calibri" w:hAnsi="Arial" w:cs="Arial"/>
          <w:iCs/>
        </w:rPr>
        <w:t>прослеживаемости</w:t>
      </w:r>
      <w:proofErr w:type="spellEnd"/>
      <w:r w:rsidRPr="007820BA">
        <w:rPr>
          <w:rFonts w:ascii="Arial" w:eastAsia="Calibri" w:hAnsi="Arial" w:cs="Arial"/>
          <w:iCs/>
        </w:rPr>
        <w:t>, не отражена в декларации по НДС</w:t>
      </w:r>
      <w:r>
        <w:rPr>
          <w:rFonts w:ascii="Arial" w:eastAsia="Calibri" w:hAnsi="Arial" w:cs="Arial"/>
          <w:iCs/>
        </w:rPr>
        <w:t xml:space="preserve"> </w:t>
      </w:r>
      <w:r w:rsidRPr="007820BA">
        <w:rPr>
          <w:rFonts w:ascii="Arial" w:eastAsia="Calibri" w:hAnsi="Arial" w:cs="Arial"/>
          <w:iCs/>
        </w:rPr>
        <w:t>или в отчете об операциях с такими товарами;</w:t>
      </w:r>
    </w:p>
    <w:p w:rsidR="00F34BA9" w:rsidRPr="007820BA" w:rsidRDefault="00F34BA9" w:rsidP="00F34BA9">
      <w:pPr>
        <w:numPr>
          <w:ilvl w:val="0"/>
          <w:numId w:val="1"/>
        </w:numPr>
        <w:spacing w:before="4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>в счетах-фактурах и УПД не указаны сведения о количестве прослеживаемого товара и единице его измерения;</w:t>
      </w:r>
    </w:p>
    <w:p w:rsidR="00F34BA9" w:rsidRPr="007820BA" w:rsidRDefault="00F34BA9" w:rsidP="00F34BA9">
      <w:pPr>
        <w:numPr>
          <w:ilvl w:val="0"/>
          <w:numId w:val="1"/>
        </w:numPr>
        <w:spacing w:before="4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>ошибочно включены в отчет об операциях с прослеживаемыми товарами сведения, которые должны быть отражены не в нем, а в декларации по НДС;</w:t>
      </w:r>
    </w:p>
    <w:p w:rsidR="00F34BA9" w:rsidRPr="007820BA" w:rsidRDefault="00F34BA9" w:rsidP="00F34BA9">
      <w:pPr>
        <w:numPr>
          <w:ilvl w:val="0"/>
          <w:numId w:val="1"/>
        </w:numPr>
        <w:spacing w:before="4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 xml:space="preserve">при возврате прослеживаемого товара без нового договора поставки выставлен счет-фактура на отгрузку </w:t>
      </w:r>
      <w:proofErr w:type="gramStart"/>
      <w:r w:rsidRPr="007820BA">
        <w:rPr>
          <w:rFonts w:ascii="Arial" w:eastAsia="Calibri" w:hAnsi="Arial" w:cs="Arial"/>
          <w:iCs/>
        </w:rPr>
        <w:t>вместо</w:t>
      </w:r>
      <w:proofErr w:type="gramEnd"/>
      <w:r w:rsidRPr="007820BA">
        <w:rPr>
          <w:rFonts w:ascii="Arial" w:eastAsia="Calibri" w:hAnsi="Arial" w:cs="Arial"/>
          <w:iCs/>
        </w:rPr>
        <w:t xml:space="preserve"> корректировочного.</w:t>
      </w:r>
    </w:p>
    <w:p w:rsidR="00F34BA9" w:rsidRDefault="00F34BA9" w:rsidP="00F34BA9">
      <w:pPr>
        <w:spacing w:before="120"/>
        <w:jc w:val="both"/>
        <w:rPr>
          <w:rFonts w:ascii="Arial" w:eastAsia="Calibri" w:hAnsi="Arial" w:cs="Arial"/>
          <w:iCs/>
        </w:rPr>
      </w:pPr>
      <w:r w:rsidRPr="007820BA">
        <w:rPr>
          <w:rFonts w:ascii="Arial" w:eastAsia="Calibri" w:hAnsi="Arial" w:cs="Arial"/>
          <w:iCs/>
        </w:rPr>
        <w:t xml:space="preserve">Напомним, в переходный период нет ответственности за нарушение правил </w:t>
      </w:r>
      <w:proofErr w:type="spellStart"/>
      <w:r w:rsidRPr="007820BA">
        <w:rPr>
          <w:rFonts w:ascii="Arial" w:eastAsia="Calibri" w:hAnsi="Arial" w:cs="Arial"/>
          <w:iCs/>
        </w:rPr>
        <w:t>прослеживаемости</w:t>
      </w:r>
      <w:proofErr w:type="spellEnd"/>
      <w:r w:rsidRPr="007820BA">
        <w:rPr>
          <w:rFonts w:ascii="Arial" w:eastAsia="Calibri" w:hAnsi="Arial" w:cs="Arial"/>
          <w:iCs/>
        </w:rPr>
        <w:t>. Ее планируют установить с 1 июля.</w:t>
      </w:r>
    </w:p>
    <w:p w:rsidR="00F34BA9" w:rsidRDefault="00F34BA9" w:rsidP="00F34BA9">
      <w:pPr>
        <w:spacing w:before="120"/>
        <w:jc w:val="both"/>
        <w:rPr>
          <w:rFonts w:ascii="Arial" w:eastAsia="Calibri" w:hAnsi="Arial" w:cs="Arial"/>
          <w:iCs/>
        </w:rPr>
      </w:pPr>
    </w:p>
    <w:p w:rsidR="00F34BA9" w:rsidRDefault="00F34BA9" w:rsidP="00F34BA9">
      <w:pPr>
        <w:spacing w:before="120"/>
        <w:jc w:val="both"/>
        <w:rPr>
          <w:rFonts w:ascii="Arial" w:eastAsia="Calibri" w:hAnsi="Arial" w:cs="Arial"/>
          <w:iCs/>
        </w:rPr>
      </w:pPr>
    </w:p>
    <w:p w:rsidR="00F34BA9" w:rsidRDefault="00F34BA9" w:rsidP="00F34BA9">
      <w:pPr>
        <w:rPr>
          <w:rFonts w:ascii="Arial" w:eastAsia="Calibri" w:hAnsi="Arial" w:cs="Arial"/>
          <w:bCs/>
          <w:i/>
          <w:iCs/>
          <w:kern w:val="36"/>
        </w:rPr>
      </w:pPr>
      <w:r>
        <w:rPr>
          <w:rFonts w:ascii="Arial" w:hAnsi="Arial" w:cs="Arial"/>
          <w:bCs/>
          <w:i/>
        </w:rPr>
        <w:t xml:space="preserve"> </w:t>
      </w:r>
      <w:r w:rsidRPr="00F34BA9">
        <w:rPr>
          <w:rFonts w:ascii="Arial" w:hAnsi="Arial" w:cs="Arial"/>
          <w:i/>
          <w:iCs/>
        </w:rPr>
        <w:t>Информацию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Cs/>
          <w:i/>
          <w:iCs/>
          <w:kern w:val="36"/>
        </w:rPr>
        <w:t>ФСС РФ от 27.01.2022</w:t>
      </w:r>
    </w:p>
    <w:p w:rsidR="00F34BA9" w:rsidRDefault="00F34BA9" w:rsidP="00F34BA9"/>
    <w:p w:rsidR="00F34BA9" w:rsidRPr="00847C44" w:rsidRDefault="00F34BA9" w:rsidP="00F34BA9">
      <w:pPr>
        <w:jc w:val="both"/>
        <w:rPr>
          <w:rFonts w:ascii="Arial" w:eastAsia="Calibri" w:hAnsi="Arial" w:cs="Arial"/>
          <w:iCs/>
        </w:rPr>
      </w:pPr>
      <w:r w:rsidRPr="00847C44">
        <w:rPr>
          <w:rFonts w:ascii="Arial" w:eastAsia="Calibri" w:hAnsi="Arial" w:cs="Arial"/>
          <w:iCs/>
        </w:rPr>
        <w:t>10 января вступили в силу изменения, согласно которым порог численности работников страхователя для обязательной электронной отчетности снизили с 25 до 10 человек.</w:t>
      </w:r>
    </w:p>
    <w:p w:rsidR="00F34BA9" w:rsidRPr="00847C44" w:rsidRDefault="00F34BA9" w:rsidP="00F34BA9">
      <w:pPr>
        <w:spacing w:before="120"/>
        <w:jc w:val="both"/>
        <w:rPr>
          <w:rFonts w:ascii="Arial" w:eastAsia="Calibri" w:hAnsi="Arial" w:cs="Arial"/>
          <w:iCs/>
        </w:rPr>
      </w:pPr>
      <w:r w:rsidRPr="00847C44">
        <w:rPr>
          <w:rFonts w:ascii="Arial" w:eastAsia="Calibri" w:hAnsi="Arial" w:cs="Arial"/>
          <w:iCs/>
        </w:rPr>
        <w:t>Соцстрах сообщил, что новые правила нужно применять к правоотношениям, которые возникли с начала 2022 г. Это значит, что первый раз новый лимит будет действовать при подаче расчета 4-ФСС за I квартал текущего года.</w:t>
      </w:r>
    </w:p>
    <w:p w:rsidR="00F34BA9" w:rsidRPr="002D7612" w:rsidRDefault="00F34BA9" w:rsidP="00F34BA9">
      <w:pPr>
        <w:pStyle w:val="ConsPlusNormal"/>
        <w:jc w:val="both"/>
        <w:rPr>
          <w:iCs/>
          <w:sz w:val="22"/>
          <w:szCs w:val="22"/>
        </w:rPr>
      </w:pPr>
    </w:p>
    <w:p w:rsidR="00F34BA9" w:rsidRPr="007820BA" w:rsidRDefault="00F34BA9" w:rsidP="00F34BA9">
      <w:pPr>
        <w:spacing w:before="120"/>
        <w:jc w:val="both"/>
        <w:rPr>
          <w:rFonts w:ascii="Arial" w:eastAsia="Calibri" w:hAnsi="Arial" w:cs="Arial"/>
          <w:i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95F97"/>
    <w:multiLevelType w:val="hybridMultilevel"/>
    <w:tmpl w:val="00D8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34BA9"/>
    <w:rsid w:val="00011A8F"/>
    <w:rsid w:val="002A41D3"/>
    <w:rsid w:val="003F2B6D"/>
    <w:rsid w:val="004236C3"/>
    <w:rsid w:val="00586927"/>
    <w:rsid w:val="00613166"/>
    <w:rsid w:val="008B1298"/>
    <w:rsid w:val="0092198A"/>
    <w:rsid w:val="009C4745"/>
    <w:rsid w:val="00A00CF4"/>
    <w:rsid w:val="00AF5D9B"/>
    <w:rsid w:val="00CA7B85"/>
    <w:rsid w:val="00F3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A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4BA9"/>
    <w:rPr>
      <w:color w:val="0000FF"/>
      <w:u w:val="single"/>
    </w:rPr>
  </w:style>
  <w:style w:type="paragraph" w:customStyle="1" w:styleId="ConsPlusNormal">
    <w:name w:val="ConsPlusNormal"/>
    <w:rsid w:val="00F34B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2022-02-04T04:11:00Z</dcterms:created>
  <dcterms:modified xsi:type="dcterms:W3CDTF">2022-02-04T04:12:00Z</dcterms:modified>
</cp:coreProperties>
</file>